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619E5" w14:textId="4B3F00D3" w:rsidR="003B1834" w:rsidRDefault="003B1834" w:rsidP="003B1834">
      <w:pPr>
        <w:jc w:val="center"/>
        <w:rPr>
          <w:rFonts w:ascii="Arial" w:hAnsi="Arial" w:cs="Arial"/>
          <w:b/>
          <w:bCs/>
        </w:rPr>
      </w:pPr>
      <w:bookmarkStart w:id="0" w:name="_Hlk147832016"/>
      <w:r w:rsidRPr="00575ACC">
        <w:rPr>
          <w:rFonts w:ascii="Arial" w:hAnsi="Arial" w:cs="Arial"/>
          <w:b/>
          <w:bCs/>
          <w:sz w:val="24"/>
          <w:szCs w:val="20"/>
        </w:rPr>
        <w:t>Macmillan Cancer Support and Wellbeing Coordinator</w:t>
      </w:r>
    </w:p>
    <w:tbl>
      <w:tblPr>
        <w:tblpPr w:leftFromText="180" w:rightFromText="180" w:vertAnchor="page" w:horzAnchor="margin" w:tblpY="2425"/>
        <w:tblW w:w="9108" w:type="dxa"/>
        <w:shd w:val="clear" w:color="auto" w:fill="000080"/>
        <w:tblLayout w:type="fixed"/>
        <w:tblLook w:val="01E0" w:firstRow="1" w:lastRow="1" w:firstColumn="1" w:lastColumn="1" w:noHBand="0" w:noVBand="0"/>
      </w:tblPr>
      <w:tblGrid>
        <w:gridCol w:w="9108"/>
      </w:tblGrid>
      <w:tr w:rsidR="003B1834" w:rsidRPr="00575ACC" w14:paraId="5B18CCE5" w14:textId="77777777" w:rsidTr="003B1834">
        <w:tc>
          <w:tcPr>
            <w:tcW w:w="9108" w:type="dxa"/>
            <w:shd w:val="clear" w:color="auto" w:fill="000080"/>
          </w:tcPr>
          <w:p w14:paraId="7D9BBFC4" w14:textId="77777777" w:rsidR="003B1834" w:rsidRPr="00575ACC" w:rsidRDefault="003B1834" w:rsidP="003B183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5ACC">
              <w:rPr>
                <w:rFonts w:ascii="Arial" w:hAnsi="Arial" w:cs="Arial"/>
                <w:b/>
              </w:rPr>
              <w:t>JOB DESCRIPTION</w:t>
            </w:r>
          </w:p>
        </w:tc>
      </w:tr>
    </w:tbl>
    <w:p w14:paraId="7A48F3A9" w14:textId="77777777" w:rsidR="003B1834" w:rsidRPr="00575ACC" w:rsidRDefault="003B1834" w:rsidP="00A170F6">
      <w:pPr>
        <w:rPr>
          <w:rFonts w:ascii="Arial" w:hAnsi="Arial" w:cs="Arial"/>
          <w:b/>
          <w:bCs/>
        </w:rPr>
      </w:pPr>
    </w:p>
    <w:p w14:paraId="4EFD0E4F" w14:textId="1730C433" w:rsidR="00A170F6" w:rsidRPr="00575ACC" w:rsidRDefault="00A170F6" w:rsidP="00E6754C">
      <w:pPr>
        <w:spacing w:after="0" w:line="240" w:lineRule="auto"/>
        <w:ind w:left="2835" w:hanging="2880"/>
        <w:rPr>
          <w:rFonts w:ascii="Arial" w:eastAsia="Times New Roman" w:hAnsi="Arial" w:cs="Arial"/>
          <w:iCs/>
          <w:lang w:eastAsia="en-GB"/>
        </w:rPr>
      </w:pPr>
      <w:r w:rsidRPr="00575ACC">
        <w:rPr>
          <w:rFonts w:ascii="Arial" w:eastAsia="Times New Roman" w:hAnsi="Arial" w:cs="Arial"/>
          <w:b/>
          <w:bCs/>
          <w:iCs/>
          <w:lang w:eastAsia="en-GB"/>
        </w:rPr>
        <w:t>LOCATION:</w:t>
      </w:r>
      <w:r w:rsidR="00E6754C" w:rsidRPr="00575ACC">
        <w:rPr>
          <w:rFonts w:ascii="Arial" w:eastAsia="Times New Roman" w:hAnsi="Arial" w:cs="Arial"/>
          <w:b/>
          <w:bCs/>
          <w:iCs/>
          <w:lang w:eastAsia="en-GB"/>
        </w:rPr>
        <w:tab/>
      </w:r>
      <w:r w:rsidR="00E6754C" w:rsidRPr="00575ACC">
        <w:rPr>
          <w:rFonts w:ascii="Arial" w:eastAsia="Times New Roman" w:hAnsi="Arial" w:cs="Arial"/>
          <w:iCs/>
          <w:lang w:val="en-US" w:eastAsia="en-GB"/>
        </w:rPr>
        <w:t>Base in Croydon, Wellness Centre, working across SWL, personally looking after the boroughs of Croydon &amp; Merton</w:t>
      </w:r>
      <w:r w:rsidR="00E6754C" w:rsidRPr="00575ACC">
        <w:rPr>
          <w:sz w:val="20"/>
          <w:szCs w:val="20"/>
        </w:rPr>
        <w:t> </w:t>
      </w:r>
      <w:r w:rsidR="00575ACC">
        <w:rPr>
          <w:sz w:val="20"/>
          <w:szCs w:val="20"/>
        </w:rPr>
        <w:br/>
      </w:r>
    </w:p>
    <w:p w14:paraId="5D1ACB2F" w14:textId="175901FE" w:rsidR="00A170F6" w:rsidRPr="00575ACC" w:rsidRDefault="00A170F6" w:rsidP="00575ACC">
      <w:pPr>
        <w:spacing w:after="0" w:line="240" w:lineRule="auto"/>
        <w:ind w:left="2835" w:hanging="2880"/>
        <w:rPr>
          <w:rFonts w:ascii="Arial" w:eastAsia="Times New Roman" w:hAnsi="Arial" w:cs="Arial"/>
          <w:iCs/>
          <w:lang w:eastAsia="en-GB"/>
        </w:rPr>
      </w:pPr>
      <w:r w:rsidRPr="00575ACC">
        <w:rPr>
          <w:rFonts w:ascii="Arial" w:eastAsia="Times New Roman" w:hAnsi="Arial" w:cs="Arial"/>
          <w:b/>
          <w:bCs/>
          <w:iCs/>
          <w:lang w:val="en-US" w:eastAsia="en-GB"/>
        </w:rPr>
        <w:t>RESPONSIBLE TO:</w:t>
      </w:r>
      <w:r w:rsidR="00575ACC">
        <w:rPr>
          <w:rFonts w:ascii="Arial" w:eastAsia="Times New Roman" w:hAnsi="Arial" w:cs="Arial"/>
          <w:b/>
          <w:bCs/>
          <w:iCs/>
          <w:lang w:val="en-US" w:eastAsia="en-GB"/>
        </w:rPr>
        <w:tab/>
      </w:r>
      <w:r w:rsidRPr="00575ACC">
        <w:rPr>
          <w:rFonts w:ascii="Arial" w:eastAsia="Times New Roman" w:hAnsi="Arial" w:cs="Arial"/>
          <w:iCs/>
          <w:lang w:val="en-US" w:eastAsia="en-GB"/>
        </w:rPr>
        <w:t>Macmillan Programme Manager</w:t>
      </w:r>
      <w:r w:rsidRPr="00575ACC">
        <w:rPr>
          <w:rFonts w:ascii="Arial" w:eastAsia="Times New Roman" w:hAnsi="Arial" w:cs="Arial"/>
          <w:iCs/>
          <w:lang w:val="en-US" w:eastAsia="en-GB"/>
        </w:rPr>
        <w:br/>
      </w:r>
    </w:p>
    <w:p w14:paraId="67F1A5C9" w14:textId="3CD264A9" w:rsidR="00A170F6" w:rsidRPr="00575ACC" w:rsidRDefault="00A170F6" w:rsidP="00A170F6">
      <w:pPr>
        <w:spacing w:after="0" w:line="240" w:lineRule="auto"/>
        <w:rPr>
          <w:sz w:val="20"/>
          <w:szCs w:val="20"/>
        </w:rPr>
      </w:pPr>
      <w:r w:rsidRPr="00575ACC">
        <w:rPr>
          <w:rFonts w:ascii="Arial" w:eastAsia="Times New Roman" w:hAnsi="Arial" w:cs="Arial"/>
          <w:b/>
          <w:bCs/>
          <w:iCs/>
          <w:lang w:eastAsia="en-GB"/>
        </w:rPr>
        <w:t>SALARY:</w:t>
      </w:r>
      <w:r w:rsidRPr="00575ACC">
        <w:rPr>
          <w:rFonts w:ascii="Arial" w:eastAsia="Times New Roman" w:hAnsi="Arial" w:cs="Arial"/>
          <w:iCs/>
          <w:lang w:eastAsia="en-GB"/>
        </w:rPr>
        <w:tab/>
      </w:r>
      <w:r w:rsidRPr="00575ACC">
        <w:rPr>
          <w:rFonts w:ascii="Arial" w:eastAsia="Times New Roman" w:hAnsi="Arial" w:cs="Arial"/>
          <w:iCs/>
          <w:lang w:eastAsia="en-GB"/>
        </w:rPr>
        <w:tab/>
        <w:t xml:space="preserve">   </w:t>
      </w:r>
      <w:r w:rsidRPr="00575ACC">
        <w:rPr>
          <w:rFonts w:ascii="Arial" w:eastAsia="Times New Roman" w:hAnsi="Arial" w:cs="Arial"/>
          <w:iCs/>
          <w:lang w:eastAsia="en-GB"/>
        </w:rPr>
        <w:tab/>
        <w:t>£3</w:t>
      </w:r>
      <w:r w:rsidR="00575ACC">
        <w:rPr>
          <w:rFonts w:ascii="Arial" w:eastAsia="Times New Roman" w:hAnsi="Arial" w:cs="Arial"/>
          <w:iCs/>
          <w:lang w:eastAsia="en-GB"/>
        </w:rPr>
        <w:t>1</w:t>
      </w:r>
      <w:r w:rsidRPr="00575ACC">
        <w:rPr>
          <w:rFonts w:ascii="Arial" w:eastAsia="Times New Roman" w:hAnsi="Arial" w:cs="Arial"/>
          <w:iCs/>
          <w:lang w:eastAsia="en-GB"/>
        </w:rPr>
        <w:t>,000 per annum</w:t>
      </w:r>
      <w:r w:rsidRPr="00575ACC">
        <w:rPr>
          <w:rFonts w:ascii="Arial" w:eastAsia="Times New Roman" w:hAnsi="Arial" w:cs="Arial"/>
          <w:iCs/>
          <w:lang w:eastAsia="en-GB"/>
        </w:rPr>
        <w:br/>
      </w:r>
    </w:p>
    <w:p w14:paraId="3C71F672" w14:textId="77777777" w:rsidR="00A170F6" w:rsidRPr="00575ACC" w:rsidRDefault="00A170F6" w:rsidP="00A170F6">
      <w:pPr>
        <w:spacing w:after="0" w:line="240" w:lineRule="auto"/>
        <w:rPr>
          <w:sz w:val="20"/>
          <w:szCs w:val="20"/>
        </w:rPr>
      </w:pPr>
      <w:r w:rsidRPr="00575ACC">
        <w:rPr>
          <w:rFonts w:ascii="Arial" w:eastAsia="Times New Roman" w:hAnsi="Arial" w:cs="Arial"/>
          <w:b/>
          <w:bCs/>
          <w:iCs/>
          <w:lang w:eastAsia="en-GB"/>
        </w:rPr>
        <w:t>HOURS:</w:t>
      </w:r>
      <w:r w:rsidRPr="00575ACC">
        <w:rPr>
          <w:rFonts w:ascii="Arial" w:eastAsia="Times New Roman" w:hAnsi="Arial" w:cs="Arial"/>
          <w:iCs/>
          <w:lang w:eastAsia="en-GB"/>
        </w:rPr>
        <w:tab/>
      </w:r>
      <w:r w:rsidRPr="00575ACC">
        <w:rPr>
          <w:rFonts w:ascii="Arial" w:eastAsia="Times New Roman" w:hAnsi="Arial" w:cs="Arial"/>
          <w:iCs/>
          <w:lang w:eastAsia="en-GB"/>
        </w:rPr>
        <w:tab/>
        <w:t xml:space="preserve">  </w:t>
      </w:r>
      <w:r w:rsidRPr="00575ACC">
        <w:rPr>
          <w:rFonts w:ascii="Arial" w:eastAsia="Times New Roman" w:hAnsi="Arial" w:cs="Arial"/>
          <w:iCs/>
          <w:lang w:eastAsia="en-GB"/>
        </w:rPr>
        <w:tab/>
        <w:t>37.5 hours per week</w:t>
      </w:r>
      <w:r w:rsidRPr="00575ACC">
        <w:rPr>
          <w:rFonts w:ascii="Arial" w:eastAsia="Times New Roman" w:hAnsi="Arial" w:cs="Arial"/>
          <w:iCs/>
          <w:lang w:eastAsia="en-GB"/>
        </w:rPr>
        <w:br/>
      </w:r>
    </w:p>
    <w:p w14:paraId="7B0858DD" w14:textId="371ADCE9" w:rsidR="00A170F6" w:rsidRPr="00575ACC" w:rsidRDefault="00A170F6" w:rsidP="00A170F6">
      <w:pPr>
        <w:spacing w:after="0" w:line="240" w:lineRule="auto"/>
        <w:rPr>
          <w:sz w:val="20"/>
          <w:szCs w:val="20"/>
        </w:rPr>
      </w:pPr>
      <w:r w:rsidRPr="00575ACC">
        <w:rPr>
          <w:rFonts w:ascii="Arial" w:eastAsia="Times New Roman" w:hAnsi="Arial" w:cs="Arial"/>
          <w:b/>
          <w:bCs/>
          <w:iCs/>
          <w:lang w:eastAsia="en-GB"/>
        </w:rPr>
        <w:t>LENGTH:</w:t>
      </w:r>
      <w:r w:rsidRPr="00575ACC">
        <w:rPr>
          <w:rFonts w:ascii="Arial" w:eastAsia="Times New Roman" w:hAnsi="Arial" w:cs="Arial"/>
          <w:iCs/>
          <w:lang w:eastAsia="en-GB"/>
        </w:rPr>
        <w:tab/>
      </w:r>
      <w:r w:rsidRPr="00575ACC">
        <w:rPr>
          <w:rFonts w:ascii="Arial" w:eastAsia="Times New Roman" w:hAnsi="Arial" w:cs="Arial"/>
          <w:iCs/>
          <w:lang w:eastAsia="en-GB"/>
        </w:rPr>
        <w:tab/>
        <w:t xml:space="preserve">   </w:t>
      </w:r>
      <w:r w:rsidRPr="00575ACC">
        <w:rPr>
          <w:rFonts w:ascii="Arial" w:eastAsia="Times New Roman" w:hAnsi="Arial" w:cs="Arial"/>
          <w:iCs/>
          <w:lang w:eastAsia="en-GB"/>
        </w:rPr>
        <w:tab/>
      </w:r>
      <w:r w:rsidR="00FF5B57">
        <w:rPr>
          <w:rFonts w:ascii="Arial" w:eastAsia="Times New Roman" w:hAnsi="Arial" w:cs="Arial"/>
          <w:iCs/>
          <w:lang w:eastAsia="en-GB"/>
        </w:rPr>
        <w:t xml:space="preserve">Until </w:t>
      </w:r>
      <w:r w:rsidRPr="00575ACC">
        <w:rPr>
          <w:rFonts w:ascii="Arial" w:eastAsia="Times New Roman" w:hAnsi="Arial" w:cs="Arial"/>
          <w:iCs/>
          <w:lang w:eastAsia="en-GB"/>
        </w:rPr>
        <w:t>31</w:t>
      </w:r>
      <w:r w:rsidRPr="00575ACC">
        <w:rPr>
          <w:rFonts w:ascii="Arial" w:eastAsia="Times New Roman" w:hAnsi="Arial" w:cs="Arial"/>
          <w:iCs/>
          <w:vertAlign w:val="superscript"/>
          <w:lang w:eastAsia="en-GB"/>
        </w:rPr>
        <w:t>st</w:t>
      </w:r>
      <w:r w:rsidRPr="00575ACC">
        <w:rPr>
          <w:rFonts w:ascii="Arial" w:eastAsia="Times New Roman" w:hAnsi="Arial" w:cs="Arial"/>
          <w:iCs/>
          <w:lang w:eastAsia="en-GB"/>
        </w:rPr>
        <w:t xml:space="preserve"> December 2026</w:t>
      </w:r>
    </w:p>
    <w:p w14:paraId="0A46143E" w14:textId="77777777" w:rsidR="00A170F6" w:rsidRPr="00575ACC" w:rsidRDefault="00A170F6" w:rsidP="00A170F6">
      <w:pPr>
        <w:spacing w:after="0" w:line="240" w:lineRule="auto"/>
        <w:rPr>
          <w:rFonts w:ascii="Arial" w:eastAsia="Times New Roman" w:hAnsi="Arial" w:cs="Arial"/>
          <w:iCs/>
          <w:lang w:eastAsia="en-GB"/>
        </w:rPr>
      </w:pPr>
    </w:p>
    <w:p w14:paraId="717BF52B" w14:textId="0DD79B28" w:rsidR="00A170F6" w:rsidRPr="00591417" w:rsidRDefault="00A170F6" w:rsidP="00591417">
      <w:pPr>
        <w:spacing w:after="0" w:line="240" w:lineRule="auto"/>
        <w:rPr>
          <w:rFonts w:ascii="Arial" w:eastAsia="Times New Roman" w:hAnsi="Arial" w:cs="Arial"/>
          <w:b/>
          <w:bCs/>
          <w:iCs/>
          <w:lang w:eastAsia="en-GB"/>
        </w:rPr>
      </w:pPr>
      <w:r w:rsidRPr="00575ACC">
        <w:rPr>
          <w:rFonts w:ascii="Arial" w:eastAsia="Times New Roman" w:hAnsi="Arial" w:cs="Arial"/>
          <w:b/>
          <w:bCs/>
          <w:iCs/>
          <w:lang w:eastAsia="en-GB"/>
        </w:rPr>
        <w:t>Context of the Role:</w:t>
      </w:r>
      <w:r w:rsidR="00591417">
        <w:rPr>
          <w:rFonts w:ascii="Arial" w:eastAsia="Times New Roman" w:hAnsi="Arial" w:cs="Arial"/>
          <w:b/>
          <w:bCs/>
          <w:iCs/>
          <w:lang w:eastAsia="en-GB"/>
        </w:rPr>
        <w:br/>
      </w:r>
    </w:p>
    <w:p w14:paraId="30202731" w14:textId="7EF85663" w:rsidR="00591417" w:rsidRPr="00591417" w:rsidRDefault="00591417" w:rsidP="00591417">
      <w:pPr>
        <w:rPr>
          <w:rFonts w:ascii="Arial" w:eastAsia="Times New Roman" w:hAnsi="Arial" w:cs="Arial"/>
          <w:iCs/>
          <w:lang w:eastAsia="en-GB"/>
        </w:rPr>
      </w:pPr>
      <w:r w:rsidRPr="00591417">
        <w:rPr>
          <w:rFonts w:ascii="Arial" w:eastAsia="Times New Roman" w:hAnsi="Arial" w:cs="Arial"/>
          <w:iCs/>
          <w:lang w:eastAsia="en-GB"/>
        </w:rPr>
        <w:t xml:space="preserve">Croydon BME Forum, in partnership with Macmillan Cancer Support, is tackling ethnic inequalities in health and social care through this </w:t>
      </w:r>
      <w:r>
        <w:rPr>
          <w:rFonts w:ascii="Arial" w:eastAsia="Times New Roman" w:hAnsi="Arial" w:cs="Arial"/>
          <w:iCs/>
          <w:lang w:eastAsia="en-GB"/>
        </w:rPr>
        <w:t>“Can You C Me P</w:t>
      </w:r>
      <w:r w:rsidRPr="00591417">
        <w:rPr>
          <w:rFonts w:ascii="Arial" w:eastAsia="Times New Roman" w:hAnsi="Arial" w:cs="Arial"/>
          <w:iCs/>
          <w:lang w:eastAsia="en-GB"/>
        </w:rPr>
        <w:t>roject</w:t>
      </w:r>
      <w:r>
        <w:rPr>
          <w:rFonts w:ascii="Arial" w:eastAsia="Times New Roman" w:hAnsi="Arial" w:cs="Arial"/>
          <w:iCs/>
          <w:lang w:eastAsia="en-GB"/>
        </w:rPr>
        <w:t>”</w:t>
      </w:r>
      <w:r w:rsidRPr="00591417">
        <w:rPr>
          <w:rFonts w:ascii="Arial" w:eastAsia="Times New Roman" w:hAnsi="Arial" w:cs="Arial"/>
          <w:iCs/>
          <w:lang w:eastAsia="en-GB"/>
        </w:rPr>
        <w:t>. The Macmillan Team offers personali</w:t>
      </w:r>
      <w:r>
        <w:rPr>
          <w:rFonts w:ascii="Arial" w:eastAsia="Times New Roman" w:hAnsi="Arial" w:cs="Arial"/>
          <w:iCs/>
          <w:lang w:eastAsia="en-GB"/>
        </w:rPr>
        <w:t>s</w:t>
      </w:r>
      <w:r w:rsidRPr="00591417">
        <w:rPr>
          <w:rFonts w:ascii="Arial" w:eastAsia="Times New Roman" w:hAnsi="Arial" w:cs="Arial"/>
          <w:iCs/>
          <w:lang w:eastAsia="en-GB"/>
        </w:rPr>
        <w:t>ed support, information, and referrals for individuals affected by cancer</w:t>
      </w:r>
      <w:r>
        <w:rPr>
          <w:rFonts w:ascii="Arial" w:eastAsia="Times New Roman" w:hAnsi="Arial" w:cs="Arial"/>
          <w:iCs/>
          <w:lang w:eastAsia="en-GB"/>
        </w:rPr>
        <w:t xml:space="preserve">, </w:t>
      </w:r>
      <w:r w:rsidRPr="00591417">
        <w:rPr>
          <w:rFonts w:ascii="Arial" w:eastAsia="Times New Roman" w:hAnsi="Arial" w:cs="Arial"/>
          <w:iCs/>
          <w:lang w:eastAsia="en-GB"/>
        </w:rPr>
        <w:t>including families and carer</w:t>
      </w:r>
      <w:r>
        <w:rPr>
          <w:rFonts w:ascii="Arial" w:eastAsia="Times New Roman" w:hAnsi="Arial" w:cs="Arial"/>
          <w:iCs/>
          <w:lang w:eastAsia="en-GB"/>
        </w:rPr>
        <w:t xml:space="preserve">s, </w:t>
      </w:r>
      <w:r w:rsidRPr="00591417">
        <w:rPr>
          <w:rFonts w:ascii="Arial" w:eastAsia="Times New Roman" w:hAnsi="Arial" w:cs="Arial"/>
          <w:iCs/>
          <w:lang w:eastAsia="en-GB"/>
        </w:rPr>
        <w:t>across six South West London boroughs: Croydon, Merton, Kingston, Wandsworth, and Richmond. Working within a team of three, you</w:t>
      </w:r>
      <w:r>
        <w:rPr>
          <w:rFonts w:ascii="Arial" w:eastAsia="Times New Roman" w:hAnsi="Arial" w:cs="Arial"/>
          <w:iCs/>
          <w:lang w:eastAsia="en-GB"/>
        </w:rPr>
        <w:t xml:space="preserve"> wi</w:t>
      </w:r>
      <w:r w:rsidRPr="00591417">
        <w:rPr>
          <w:rFonts w:ascii="Arial" w:eastAsia="Times New Roman" w:hAnsi="Arial" w:cs="Arial"/>
          <w:iCs/>
          <w:lang w:eastAsia="en-GB"/>
        </w:rPr>
        <w:t>ll be responsible for two boroughs while supporting colleagues as needed.</w:t>
      </w:r>
    </w:p>
    <w:p w14:paraId="5C8C3E98" w14:textId="6C562CDA" w:rsidR="00591417" w:rsidRPr="00591417" w:rsidRDefault="00591417" w:rsidP="00591417">
      <w:pPr>
        <w:rPr>
          <w:rFonts w:ascii="Arial" w:eastAsia="Times New Roman" w:hAnsi="Arial" w:cs="Arial"/>
          <w:iCs/>
          <w:lang w:eastAsia="en-GB"/>
        </w:rPr>
      </w:pPr>
      <w:r w:rsidRPr="00591417">
        <w:rPr>
          <w:rFonts w:ascii="Arial" w:eastAsia="Times New Roman" w:hAnsi="Arial" w:cs="Arial"/>
          <w:iCs/>
          <w:lang w:eastAsia="en-GB"/>
        </w:rPr>
        <w:t>As a Project Coordinator for the Can You C Me project, you will play a key role in engaging BME communities to enhance cancer awareness and support. Reporting to the Programme Manager, you will lead outreach initiatives, community engagement, and the organi</w:t>
      </w:r>
      <w:r>
        <w:rPr>
          <w:rFonts w:ascii="Arial" w:eastAsia="Times New Roman" w:hAnsi="Arial" w:cs="Arial"/>
          <w:iCs/>
          <w:lang w:eastAsia="en-GB"/>
        </w:rPr>
        <w:t>sa</w:t>
      </w:r>
      <w:r w:rsidRPr="00591417">
        <w:rPr>
          <w:rFonts w:ascii="Arial" w:eastAsia="Times New Roman" w:hAnsi="Arial" w:cs="Arial"/>
          <w:iCs/>
          <w:lang w:eastAsia="en-GB"/>
        </w:rPr>
        <w:t>tion of project activities across Southwest London. Each coordinator is assigned a specific set of boroughs, collaborating closely with community organisations, faith groups, healthcare providers, and individuals affected by cancer.</w:t>
      </w:r>
    </w:p>
    <w:p w14:paraId="725AF764" w14:textId="77777777" w:rsidR="00A170F6" w:rsidRPr="00575ACC" w:rsidRDefault="00A170F6" w:rsidP="00A170F6">
      <w:pPr>
        <w:rPr>
          <w:rFonts w:ascii="Arial" w:eastAsia="Times New Roman" w:hAnsi="Arial" w:cs="Arial"/>
          <w:b/>
          <w:bCs/>
          <w:iCs/>
          <w:lang w:val="en-US" w:eastAsia="en-GB"/>
        </w:rPr>
      </w:pPr>
      <w:r w:rsidRPr="00575ACC">
        <w:rPr>
          <w:rFonts w:ascii="Arial" w:eastAsia="Times New Roman" w:hAnsi="Arial" w:cs="Arial"/>
          <w:b/>
          <w:bCs/>
          <w:iCs/>
          <w:lang w:val="en-US" w:eastAsia="en-GB"/>
        </w:rPr>
        <w:t>Key Responsibilities</w:t>
      </w:r>
    </w:p>
    <w:p w14:paraId="18DA74FC" w14:textId="09CDBBC0" w:rsidR="00C535FB" w:rsidRPr="00C535FB" w:rsidRDefault="00C535FB" w:rsidP="00C535FB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iCs/>
          <w:lang w:eastAsia="en-GB"/>
        </w:rPr>
      </w:pPr>
      <w:r w:rsidRPr="00C535FB">
        <w:rPr>
          <w:rFonts w:ascii="Arial" w:eastAsia="Times New Roman" w:hAnsi="Arial" w:cs="Arial"/>
          <w:iCs/>
          <w:lang w:eastAsia="en-GB"/>
        </w:rPr>
        <w:t>Engage and build relationships with local communities, faith groups, and voluntary organi</w:t>
      </w:r>
      <w:r w:rsidRPr="00575ACC">
        <w:rPr>
          <w:rFonts w:ascii="Arial" w:eastAsia="Times New Roman" w:hAnsi="Arial" w:cs="Arial"/>
          <w:iCs/>
          <w:lang w:eastAsia="en-GB"/>
        </w:rPr>
        <w:t>s</w:t>
      </w:r>
      <w:r w:rsidRPr="00C535FB">
        <w:rPr>
          <w:rFonts w:ascii="Arial" w:eastAsia="Times New Roman" w:hAnsi="Arial" w:cs="Arial"/>
          <w:iCs/>
          <w:lang w:eastAsia="en-GB"/>
        </w:rPr>
        <w:t>ations to raise cancer awareness and improve support networks.</w:t>
      </w:r>
      <w:r w:rsidRPr="00575ACC">
        <w:rPr>
          <w:rFonts w:ascii="Arial" w:eastAsia="Times New Roman" w:hAnsi="Arial" w:cs="Arial"/>
          <w:iCs/>
          <w:lang w:eastAsia="en-GB"/>
        </w:rPr>
        <w:br/>
      </w:r>
    </w:p>
    <w:p w14:paraId="0FC6AC56" w14:textId="3A885831" w:rsidR="00C535FB" w:rsidRPr="00C535FB" w:rsidRDefault="00C535FB" w:rsidP="00C535FB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iCs/>
          <w:lang w:eastAsia="en-GB"/>
        </w:rPr>
      </w:pPr>
      <w:r w:rsidRPr="00C535FB">
        <w:rPr>
          <w:rFonts w:ascii="Arial" w:eastAsia="Times New Roman" w:hAnsi="Arial" w:cs="Arial"/>
          <w:iCs/>
          <w:lang w:eastAsia="en-GB"/>
        </w:rPr>
        <w:t>Organi</w:t>
      </w:r>
      <w:r w:rsidRPr="00575ACC">
        <w:rPr>
          <w:rFonts w:ascii="Arial" w:eastAsia="Times New Roman" w:hAnsi="Arial" w:cs="Arial"/>
          <w:iCs/>
          <w:lang w:eastAsia="en-GB"/>
        </w:rPr>
        <w:t>s</w:t>
      </w:r>
      <w:r w:rsidRPr="00C535FB">
        <w:rPr>
          <w:rFonts w:ascii="Arial" w:eastAsia="Times New Roman" w:hAnsi="Arial" w:cs="Arial"/>
          <w:iCs/>
          <w:lang w:eastAsia="en-GB"/>
        </w:rPr>
        <w:t>e and deliver cancer awareness events, workshops, and outreach sessions tailored to community needs.</w:t>
      </w:r>
      <w:r w:rsidRPr="00575ACC">
        <w:rPr>
          <w:rFonts w:ascii="Arial" w:eastAsia="Times New Roman" w:hAnsi="Arial" w:cs="Arial"/>
          <w:iCs/>
          <w:lang w:eastAsia="en-GB"/>
        </w:rPr>
        <w:br/>
      </w:r>
    </w:p>
    <w:p w14:paraId="53CE08FA" w14:textId="3CDF3CDA" w:rsidR="00C535FB" w:rsidRPr="00C535FB" w:rsidRDefault="00C535FB" w:rsidP="00C535FB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iCs/>
          <w:lang w:eastAsia="en-GB"/>
        </w:rPr>
      </w:pPr>
      <w:r w:rsidRPr="00C535FB">
        <w:rPr>
          <w:rFonts w:ascii="Arial" w:eastAsia="Times New Roman" w:hAnsi="Arial" w:cs="Arial"/>
          <w:iCs/>
          <w:lang w:eastAsia="en-GB"/>
        </w:rPr>
        <w:t>Facilitate steering groups with professionals and individuals with lived experience to shape service delivery.</w:t>
      </w:r>
      <w:r w:rsidRPr="00575ACC">
        <w:rPr>
          <w:rFonts w:ascii="Arial" w:eastAsia="Times New Roman" w:hAnsi="Arial" w:cs="Arial"/>
          <w:iCs/>
          <w:lang w:eastAsia="en-GB"/>
        </w:rPr>
        <w:br/>
      </w:r>
    </w:p>
    <w:p w14:paraId="223B3F55" w14:textId="5B2E4BA3" w:rsidR="00C535FB" w:rsidRPr="00C535FB" w:rsidRDefault="00C535FB" w:rsidP="00C535FB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iCs/>
          <w:lang w:eastAsia="en-GB"/>
        </w:rPr>
      </w:pPr>
      <w:r w:rsidRPr="00C535FB">
        <w:rPr>
          <w:rFonts w:ascii="Arial" w:eastAsia="Times New Roman" w:hAnsi="Arial" w:cs="Arial"/>
          <w:iCs/>
          <w:lang w:eastAsia="en-GB"/>
        </w:rPr>
        <w:t>Plan and coordinate two cancer conferences per year, ensuring they raise awareness, amplify voices, and drive meaningful change.</w:t>
      </w:r>
      <w:r w:rsidRPr="00575ACC">
        <w:rPr>
          <w:rFonts w:ascii="Arial" w:eastAsia="Times New Roman" w:hAnsi="Arial" w:cs="Arial"/>
          <w:iCs/>
          <w:lang w:eastAsia="en-GB"/>
        </w:rPr>
        <w:br/>
      </w:r>
    </w:p>
    <w:p w14:paraId="55F9518E" w14:textId="1A18A141" w:rsidR="00C535FB" w:rsidRPr="00C535FB" w:rsidRDefault="00C535FB" w:rsidP="00C535FB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iCs/>
          <w:lang w:eastAsia="en-GB"/>
        </w:rPr>
      </w:pPr>
      <w:r w:rsidRPr="00C535FB">
        <w:rPr>
          <w:rFonts w:ascii="Arial" w:eastAsia="Times New Roman" w:hAnsi="Arial" w:cs="Arial"/>
          <w:iCs/>
          <w:lang w:eastAsia="en-GB"/>
        </w:rPr>
        <w:t>Conduct focus groups within designated boroughs to capture insights from the community and ensure services reflect their needs.</w:t>
      </w:r>
      <w:r w:rsidRPr="00575ACC">
        <w:rPr>
          <w:rFonts w:ascii="Arial" w:eastAsia="Times New Roman" w:hAnsi="Arial" w:cs="Arial"/>
          <w:iCs/>
          <w:lang w:eastAsia="en-GB"/>
        </w:rPr>
        <w:br/>
      </w:r>
    </w:p>
    <w:p w14:paraId="58BA9ED5" w14:textId="4F351870" w:rsidR="00C535FB" w:rsidRPr="00C535FB" w:rsidRDefault="00C535FB" w:rsidP="00C535FB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iCs/>
          <w:lang w:eastAsia="en-GB"/>
        </w:rPr>
      </w:pPr>
      <w:r w:rsidRPr="00C535FB">
        <w:rPr>
          <w:rFonts w:ascii="Arial" w:eastAsia="Times New Roman" w:hAnsi="Arial" w:cs="Arial"/>
          <w:iCs/>
          <w:lang w:eastAsia="en-GB"/>
        </w:rPr>
        <w:t>Collect and analy</w:t>
      </w:r>
      <w:r w:rsidRPr="00575ACC">
        <w:rPr>
          <w:rFonts w:ascii="Arial" w:eastAsia="Times New Roman" w:hAnsi="Arial" w:cs="Arial"/>
          <w:iCs/>
          <w:lang w:eastAsia="en-GB"/>
        </w:rPr>
        <w:t>s</w:t>
      </w:r>
      <w:r w:rsidRPr="00C535FB">
        <w:rPr>
          <w:rFonts w:ascii="Arial" w:eastAsia="Times New Roman" w:hAnsi="Arial" w:cs="Arial"/>
          <w:iCs/>
          <w:lang w:eastAsia="en-GB"/>
        </w:rPr>
        <w:t>e feedback from service users to inform and enhance project delivery.</w:t>
      </w:r>
      <w:r w:rsidRPr="00575ACC">
        <w:rPr>
          <w:rFonts w:ascii="Arial" w:eastAsia="Times New Roman" w:hAnsi="Arial" w:cs="Arial"/>
          <w:iCs/>
          <w:lang w:eastAsia="en-GB"/>
        </w:rPr>
        <w:br/>
      </w:r>
    </w:p>
    <w:p w14:paraId="0A6C40F3" w14:textId="16584A2E" w:rsidR="00C535FB" w:rsidRPr="00C535FB" w:rsidRDefault="00C535FB" w:rsidP="00C535FB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iCs/>
          <w:lang w:eastAsia="en-GB"/>
        </w:rPr>
      </w:pPr>
      <w:r w:rsidRPr="00C535FB">
        <w:rPr>
          <w:rFonts w:ascii="Arial" w:eastAsia="Times New Roman" w:hAnsi="Arial" w:cs="Arial"/>
          <w:iCs/>
          <w:lang w:eastAsia="en-GB"/>
        </w:rPr>
        <w:t>Provide signposting, referrals, and follow-ups to ensure individuals access local voluntary, community, and statutory support services.</w:t>
      </w:r>
      <w:r w:rsidRPr="00575ACC">
        <w:rPr>
          <w:rFonts w:ascii="Arial" w:eastAsia="Times New Roman" w:hAnsi="Arial" w:cs="Arial"/>
          <w:iCs/>
          <w:lang w:eastAsia="en-GB"/>
        </w:rPr>
        <w:br/>
      </w:r>
    </w:p>
    <w:p w14:paraId="76046F82" w14:textId="5422837A" w:rsidR="00C535FB" w:rsidRPr="00C535FB" w:rsidRDefault="00C535FB" w:rsidP="00C535FB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iCs/>
          <w:lang w:eastAsia="en-GB"/>
        </w:rPr>
      </w:pPr>
      <w:r w:rsidRPr="00C535FB">
        <w:rPr>
          <w:rFonts w:ascii="Arial" w:eastAsia="Times New Roman" w:hAnsi="Arial" w:cs="Arial"/>
          <w:iCs/>
          <w:lang w:eastAsia="en-GB"/>
        </w:rPr>
        <w:t>Collaborate with professionals to improve cultural competency in cancer care by delivering upskilling sessions and developing culturally appropriate resources.</w:t>
      </w:r>
      <w:r w:rsidRPr="00575ACC">
        <w:rPr>
          <w:rFonts w:ascii="Arial" w:eastAsia="Times New Roman" w:hAnsi="Arial" w:cs="Arial"/>
          <w:iCs/>
          <w:lang w:eastAsia="en-GB"/>
        </w:rPr>
        <w:br/>
      </w:r>
    </w:p>
    <w:p w14:paraId="2336C823" w14:textId="4B1AC513" w:rsidR="00C535FB" w:rsidRPr="00C535FB" w:rsidRDefault="00C535FB" w:rsidP="00C535FB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iCs/>
          <w:lang w:eastAsia="en-GB"/>
        </w:rPr>
      </w:pPr>
      <w:r w:rsidRPr="00C535FB">
        <w:rPr>
          <w:rFonts w:ascii="Arial" w:eastAsia="Times New Roman" w:hAnsi="Arial" w:cs="Arial"/>
          <w:iCs/>
          <w:lang w:eastAsia="en-GB"/>
        </w:rPr>
        <w:t>Empower service users by providing accessible information and supporting them in assessing their abilities, setting goals, and making informed decisions about their care.</w:t>
      </w:r>
      <w:r w:rsidRPr="00575ACC">
        <w:rPr>
          <w:rFonts w:ascii="Arial" w:eastAsia="Times New Roman" w:hAnsi="Arial" w:cs="Arial"/>
          <w:iCs/>
          <w:lang w:eastAsia="en-GB"/>
        </w:rPr>
        <w:br/>
      </w:r>
    </w:p>
    <w:p w14:paraId="07A8AE93" w14:textId="5D073701" w:rsidR="00C535FB" w:rsidRPr="00C535FB" w:rsidRDefault="00C535FB" w:rsidP="00C535FB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iCs/>
          <w:lang w:eastAsia="en-GB"/>
        </w:rPr>
      </w:pPr>
      <w:r w:rsidRPr="00C535FB">
        <w:rPr>
          <w:rFonts w:ascii="Arial" w:eastAsia="Times New Roman" w:hAnsi="Arial" w:cs="Arial"/>
          <w:iCs/>
          <w:lang w:eastAsia="en-GB"/>
        </w:rPr>
        <w:t>Engage with BME communities to identify and address barriers to support and disparities in healthcare access.</w:t>
      </w:r>
      <w:r w:rsidRPr="00575ACC">
        <w:rPr>
          <w:rFonts w:ascii="Arial" w:eastAsia="Times New Roman" w:hAnsi="Arial" w:cs="Arial"/>
          <w:iCs/>
          <w:lang w:eastAsia="en-GB"/>
        </w:rPr>
        <w:br/>
      </w:r>
    </w:p>
    <w:p w14:paraId="6D3DF84B" w14:textId="706D2445" w:rsidR="00C535FB" w:rsidRPr="00575ACC" w:rsidRDefault="00C535FB" w:rsidP="00C535FB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iCs/>
          <w:lang w:eastAsia="en-GB"/>
        </w:rPr>
      </w:pPr>
      <w:r w:rsidRPr="00C535FB">
        <w:rPr>
          <w:rFonts w:ascii="Arial" w:eastAsia="Times New Roman" w:hAnsi="Arial" w:cs="Arial"/>
          <w:iCs/>
          <w:lang w:eastAsia="en-GB"/>
        </w:rPr>
        <w:t>Assist with social media, publicity, and project promotion to enhance engagement and awareness.</w:t>
      </w:r>
    </w:p>
    <w:p w14:paraId="438BB1A4" w14:textId="77777777" w:rsidR="00C535FB" w:rsidRPr="00C535FB" w:rsidRDefault="00C535FB" w:rsidP="00575ACC">
      <w:pPr>
        <w:pStyle w:val="ListParagraph"/>
        <w:rPr>
          <w:rFonts w:ascii="Arial" w:eastAsia="Times New Roman" w:hAnsi="Arial" w:cs="Arial"/>
          <w:iCs/>
          <w:lang w:eastAsia="en-GB"/>
        </w:rPr>
      </w:pPr>
    </w:p>
    <w:p w14:paraId="7D6B4C9A" w14:textId="612ABBEA" w:rsidR="00C535FB" w:rsidRPr="00C535FB" w:rsidRDefault="00C535FB" w:rsidP="00C535FB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iCs/>
          <w:lang w:eastAsia="en-GB"/>
        </w:rPr>
      </w:pPr>
      <w:r w:rsidRPr="00C535FB">
        <w:rPr>
          <w:rFonts w:ascii="Arial" w:eastAsia="Times New Roman" w:hAnsi="Arial" w:cs="Arial"/>
          <w:iCs/>
          <w:lang w:eastAsia="en-GB"/>
        </w:rPr>
        <w:t>Maintain project records, contribute to quarterly and annual reports, and ensure smooth service delivery.</w:t>
      </w:r>
      <w:r w:rsidRPr="00575ACC">
        <w:rPr>
          <w:rFonts w:ascii="Arial" w:eastAsia="Times New Roman" w:hAnsi="Arial" w:cs="Arial"/>
          <w:iCs/>
          <w:lang w:eastAsia="en-GB"/>
        </w:rPr>
        <w:br/>
      </w:r>
    </w:p>
    <w:p w14:paraId="1866BDCA" w14:textId="3F77E9F5" w:rsidR="00C535FB" w:rsidRPr="00C535FB" w:rsidRDefault="00C535FB" w:rsidP="00C535FB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iCs/>
          <w:lang w:eastAsia="en-GB"/>
        </w:rPr>
      </w:pPr>
      <w:r w:rsidRPr="00C535FB">
        <w:rPr>
          <w:rFonts w:ascii="Arial" w:eastAsia="Times New Roman" w:hAnsi="Arial" w:cs="Arial"/>
          <w:iCs/>
          <w:lang w:eastAsia="en-GB"/>
        </w:rPr>
        <w:t>Provide compassionate, respectful, and culturally sensitive support to service users, carers, and families.</w:t>
      </w:r>
      <w:r w:rsidRPr="00575ACC">
        <w:rPr>
          <w:rFonts w:ascii="Arial" w:eastAsia="Times New Roman" w:hAnsi="Arial" w:cs="Arial"/>
          <w:iCs/>
          <w:lang w:eastAsia="en-GB"/>
        </w:rPr>
        <w:br/>
      </w:r>
    </w:p>
    <w:p w14:paraId="101F5231" w14:textId="66A6E6D6" w:rsidR="00A170F6" w:rsidRPr="00575ACC" w:rsidRDefault="00C535FB" w:rsidP="00C535FB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iCs/>
          <w:lang w:val="en-US" w:eastAsia="en-GB"/>
        </w:rPr>
      </w:pPr>
      <w:r w:rsidRPr="00575ACC">
        <w:rPr>
          <w:rFonts w:ascii="Arial" w:eastAsia="Times New Roman" w:hAnsi="Arial" w:cs="Arial"/>
          <w:iCs/>
          <w:lang w:eastAsia="en-GB"/>
        </w:rPr>
        <w:t>Regularly travel across at least two boroughs to deliver support and collaborate with partners.</w:t>
      </w:r>
    </w:p>
    <w:bookmarkEnd w:id="0"/>
    <w:p w14:paraId="12FFE47A" w14:textId="43EDC9FA" w:rsidR="00A170F6" w:rsidRPr="00575ACC" w:rsidRDefault="00A170F6" w:rsidP="008C50B2">
      <w:pPr>
        <w:suppressAutoHyphens w:val="0"/>
        <w:rPr>
          <w:rFonts w:ascii="Arial" w:eastAsia="Times New Roman" w:hAnsi="Arial" w:cs="Arial"/>
          <w:iCs/>
          <w:lang w:val="en-US" w:eastAsia="en-GB"/>
        </w:rPr>
      </w:pPr>
    </w:p>
    <w:sectPr w:rsidR="00A170F6" w:rsidRPr="00575ACC" w:rsidSect="003B1834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10BB4" w14:textId="77777777" w:rsidR="0032789F" w:rsidRDefault="0032789F" w:rsidP="00575ACC">
      <w:pPr>
        <w:spacing w:after="0" w:line="240" w:lineRule="auto"/>
      </w:pPr>
      <w:r>
        <w:separator/>
      </w:r>
    </w:p>
  </w:endnote>
  <w:endnote w:type="continuationSeparator" w:id="0">
    <w:p w14:paraId="41B6B7E8" w14:textId="77777777" w:rsidR="0032789F" w:rsidRDefault="0032789F" w:rsidP="00575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4EDD2" w14:textId="009314C5" w:rsidR="00FF5B57" w:rsidRDefault="00FF5B57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4B473F9" w14:textId="51EB9B77" w:rsidR="00FF5B57" w:rsidRPr="00575ACC" w:rsidRDefault="00FF5B57" w:rsidP="000F136B">
    <w:pPr>
      <w:pStyle w:val="Footer"/>
      <w:jc w:val="center"/>
      <w:rPr>
        <w:sz w:val="24"/>
        <w:szCs w:val="24"/>
      </w:rPr>
    </w:pPr>
    <w:r w:rsidRPr="00575ACC">
      <w:rPr>
        <w:sz w:val="18"/>
        <w:szCs w:val="18"/>
      </w:rPr>
      <w:t xml:space="preserve">Macmillan Cancer Support and Wellbeing Coordinator </w:t>
    </w:r>
    <w:r w:rsidR="003B1834">
      <w:rPr>
        <w:sz w:val="18"/>
        <w:szCs w:val="18"/>
      </w:rPr>
      <w:t>June</w:t>
    </w:r>
    <w:r w:rsidR="00575ACC">
      <w:rPr>
        <w:sz w:val="18"/>
        <w:szCs w:val="18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0BEAA" w14:textId="77777777" w:rsidR="0032789F" w:rsidRDefault="0032789F" w:rsidP="00575ACC">
      <w:pPr>
        <w:spacing w:after="0" w:line="240" w:lineRule="auto"/>
      </w:pPr>
      <w:r>
        <w:separator/>
      </w:r>
    </w:p>
  </w:footnote>
  <w:footnote w:type="continuationSeparator" w:id="0">
    <w:p w14:paraId="0BC00F16" w14:textId="77777777" w:rsidR="0032789F" w:rsidRDefault="0032789F" w:rsidP="00575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AC578" w14:textId="77777777" w:rsidR="00FF5B57" w:rsidRDefault="00FF5B57" w:rsidP="00A05868">
    <w:pPr>
      <w:pStyle w:val="Header"/>
      <w:jc w:val="center"/>
    </w:pPr>
    <w:r>
      <w:rPr>
        <w:noProof/>
      </w:rPr>
      <w:drawing>
        <wp:inline distT="0" distB="0" distL="0" distR="0" wp14:anchorId="31A7D5E2" wp14:editId="0EC5132D">
          <wp:extent cx="2368550" cy="752463"/>
          <wp:effectExtent l="0" t="0" r="0" b="0"/>
          <wp:docPr id="1" name="Picture 1" descr="Logo, icon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9023" cy="762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B0A8D"/>
    <w:multiLevelType w:val="multilevel"/>
    <w:tmpl w:val="C41A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CE224C"/>
    <w:multiLevelType w:val="multilevel"/>
    <w:tmpl w:val="C900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60619E"/>
    <w:multiLevelType w:val="multilevel"/>
    <w:tmpl w:val="5C14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ED18C2"/>
    <w:multiLevelType w:val="multilevel"/>
    <w:tmpl w:val="E9EA34F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B75BCE"/>
    <w:multiLevelType w:val="multilevel"/>
    <w:tmpl w:val="4B78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BD48C1"/>
    <w:multiLevelType w:val="multilevel"/>
    <w:tmpl w:val="9E8A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962E23"/>
    <w:multiLevelType w:val="multilevel"/>
    <w:tmpl w:val="5908FD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1E580E"/>
    <w:multiLevelType w:val="multilevel"/>
    <w:tmpl w:val="C4EC26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53B4249"/>
    <w:multiLevelType w:val="hybridMultilevel"/>
    <w:tmpl w:val="450C6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72258"/>
    <w:multiLevelType w:val="multilevel"/>
    <w:tmpl w:val="7DF6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D742BC"/>
    <w:multiLevelType w:val="multilevel"/>
    <w:tmpl w:val="E9EA34F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A068A6"/>
    <w:multiLevelType w:val="multilevel"/>
    <w:tmpl w:val="E9EA34F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06089E"/>
    <w:multiLevelType w:val="multilevel"/>
    <w:tmpl w:val="AA6A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FF415A"/>
    <w:multiLevelType w:val="multilevel"/>
    <w:tmpl w:val="D672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4C6240"/>
    <w:multiLevelType w:val="multilevel"/>
    <w:tmpl w:val="1704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3696404">
    <w:abstractNumId w:val="7"/>
  </w:num>
  <w:num w:numId="2" w16cid:durableId="2138527519">
    <w:abstractNumId w:val="6"/>
  </w:num>
  <w:num w:numId="3" w16cid:durableId="1063214829">
    <w:abstractNumId w:val="11"/>
  </w:num>
  <w:num w:numId="4" w16cid:durableId="1864786895">
    <w:abstractNumId w:val="0"/>
  </w:num>
  <w:num w:numId="5" w16cid:durableId="2125732167">
    <w:abstractNumId w:val="9"/>
  </w:num>
  <w:num w:numId="6" w16cid:durableId="164319439">
    <w:abstractNumId w:val="14"/>
  </w:num>
  <w:num w:numId="7" w16cid:durableId="1179926097">
    <w:abstractNumId w:val="4"/>
  </w:num>
  <w:num w:numId="8" w16cid:durableId="116417067">
    <w:abstractNumId w:val="13"/>
  </w:num>
  <w:num w:numId="9" w16cid:durableId="1650354381">
    <w:abstractNumId w:val="12"/>
  </w:num>
  <w:num w:numId="10" w16cid:durableId="844200696">
    <w:abstractNumId w:val="2"/>
  </w:num>
  <w:num w:numId="11" w16cid:durableId="1455174821">
    <w:abstractNumId w:val="5"/>
  </w:num>
  <w:num w:numId="12" w16cid:durableId="856625799">
    <w:abstractNumId w:val="1"/>
  </w:num>
  <w:num w:numId="13" w16cid:durableId="1758474211">
    <w:abstractNumId w:val="8"/>
  </w:num>
  <w:num w:numId="14" w16cid:durableId="1537042015">
    <w:abstractNumId w:val="10"/>
  </w:num>
  <w:num w:numId="15" w16cid:durableId="2133789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F6"/>
    <w:rsid w:val="001A6772"/>
    <w:rsid w:val="001B22E4"/>
    <w:rsid w:val="0025388D"/>
    <w:rsid w:val="00312D86"/>
    <w:rsid w:val="0032789F"/>
    <w:rsid w:val="003B1834"/>
    <w:rsid w:val="003D5ADB"/>
    <w:rsid w:val="00404F73"/>
    <w:rsid w:val="00500CF2"/>
    <w:rsid w:val="00575ACC"/>
    <w:rsid w:val="00581F3B"/>
    <w:rsid w:val="00591417"/>
    <w:rsid w:val="005C52A3"/>
    <w:rsid w:val="008C50B2"/>
    <w:rsid w:val="00A170F6"/>
    <w:rsid w:val="00AF1563"/>
    <w:rsid w:val="00B24D54"/>
    <w:rsid w:val="00B571C3"/>
    <w:rsid w:val="00B82970"/>
    <w:rsid w:val="00B91764"/>
    <w:rsid w:val="00BB5179"/>
    <w:rsid w:val="00C535FB"/>
    <w:rsid w:val="00C70F00"/>
    <w:rsid w:val="00E165B2"/>
    <w:rsid w:val="00E6754C"/>
    <w:rsid w:val="00F15436"/>
    <w:rsid w:val="00FB1C38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6C3F11"/>
  <w15:chartTrackingRefBased/>
  <w15:docId w15:val="{28ACFC2B-1F5D-470F-83E1-F7DCCFD8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0F6"/>
    <w:pPr>
      <w:suppressAutoHyphens/>
      <w:autoSpaceDN w:val="0"/>
      <w:spacing w:line="251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0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0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0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0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0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0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0F6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A170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0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0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0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A17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170F6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rsid w:val="00A17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170F6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8DF62-BADF-4A63-B2EC-B95BE7B4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2662</Characters>
  <Application>Microsoft Office Word</Application>
  <DocSecurity>0</DocSecurity>
  <Lines>80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Anisah Latchman</dc:creator>
  <cp:keywords/>
  <dc:description/>
  <cp:lastModifiedBy>Anisah Latchman</cp:lastModifiedBy>
  <cp:revision>4</cp:revision>
  <dcterms:created xsi:type="dcterms:W3CDTF">2025-02-25T11:44:00Z</dcterms:created>
  <dcterms:modified xsi:type="dcterms:W3CDTF">2025-06-12T11:27:00Z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ecef5e89-a944-4d87-ad0e-6eacdfb8c244</vt:lpwstr>
  </property>
</Properties>
</file>